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25" w:lineRule="atLeast"/>
        <w:ind w:left="0" w:right="0" w:firstLine="0"/>
        <w:jc w:val="center"/>
        <w:rPr>
          <w:rFonts w:hint="eastAsia" w:ascii="宋体" w:hAnsi="宋体" w:eastAsia="宋体" w:cs="宋体"/>
          <w:b/>
          <w:i w:val="0"/>
          <w:caps w:val="0"/>
          <w:color w:val="404040"/>
          <w:spacing w:val="0"/>
          <w:sz w:val="37"/>
          <w:szCs w:val="37"/>
        </w:rPr>
      </w:pPr>
      <w:bookmarkStart w:id="0" w:name="_GoBack"/>
      <w:r>
        <w:rPr>
          <w:rFonts w:hint="eastAsia" w:ascii="宋体" w:hAnsi="宋体" w:eastAsia="宋体" w:cs="宋体"/>
          <w:b/>
          <w:i w:val="0"/>
          <w:caps w:val="0"/>
          <w:color w:val="404040"/>
          <w:spacing w:val="0"/>
          <w:sz w:val="37"/>
          <w:szCs w:val="37"/>
          <w:shd w:val="clear" w:fill="FFFFFF"/>
        </w:rPr>
        <w:t>关于开展海域使用权证书统一配号工作的通知</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宋体" w:hAnsi="宋体" w:eastAsia="宋体" w:cs="宋体"/>
          <w:b/>
          <w:i w:val="0"/>
          <w:caps w:val="0"/>
          <w:color w:val="404040"/>
          <w:spacing w:val="0"/>
          <w:sz w:val="30"/>
          <w:szCs w:val="30"/>
        </w:rPr>
      </w:pPr>
      <w:r>
        <w:rPr>
          <w:rFonts w:hint="eastAsia" w:ascii="宋体" w:hAnsi="宋体" w:eastAsia="宋体" w:cs="宋体"/>
          <w:b/>
          <w:i w:val="0"/>
          <w:caps w:val="0"/>
          <w:color w:val="404040"/>
          <w:spacing w:val="0"/>
          <w:sz w:val="30"/>
          <w:szCs w:val="30"/>
          <w:shd w:val="clear" w:fill="FFFFFF"/>
        </w:rPr>
        <w:t>国海管字〔2011〕907</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宋体" w:hAnsi="宋体" w:eastAsia="宋体" w:cs="宋体"/>
          <w:b w:val="0"/>
          <w:i w:val="0"/>
          <w:caps w:val="0"/>
          <w:color w:val="404040"/>
          <w:spacing w:val="0"/>
          <w:sz w:val="19"/>
          <w:szCs w:val="19"/>
        </w:rPr>
      </w:pPr>
      <w:r>
        <w:rPr>
          <w:rFonts w:hint="eastAsia" w:ascii="宋体" w:hAnsi="宋体" w:eastAsia="宋体" w:cs="宋体"/>
          <w:b w:val="0"/>
          <w:i w:val="0"/>
          <w:caps w:val="0"/>
          <w:color w:val="404040"/>
          <w:spacing w:val="0"/>
          <w:sz w:val="19"/>
          <w:szCs w:val="19"/>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pPr>
      <w:r>
        <w:rPr>
          <w:rFonts w:hint="eastAsia" w:ascii="宋体" w:hAnsi="宋体" w:eastAsia="宋体" w:cs="宋体"/>
          <w:b w:val="0"/>
          <w:i w:val="0"/>
          <w:caps w:val="0"/>
          <w:color w:val="404040"/>
          <w:spacing w:val="0"/>
          <w:sz w:val="21"/>
          <w:szCs w:val="21"/>
          <w:shd w:val="clear" w:fill="FFFFFF"/>
        </w:rPr>
        <w:t>沿海各省（自治区、直辖市）海洋厅（局）：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pPr>
      <w:r>
        <w:rPr>
          <w:rFonts w:hint="eastAsia" w:ascii="宋体" w:hAnsi="宋体" w:eastAsia="宋体" w:cs="宋体"/>
          <w:b w:val="0"/>
          <w:i w:val="0"/>
          <w:caps w:val="0"/>
          <w:color w:val="404040"/>
          <w:spacing w:val="0"/>
          <w:sz w:val="19"/>
          <w:szCs w:val="19"/>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pPr>
      <w:r>
        <w:rPr>
          <w:rFonts w:hint="eastAsia" w:ascii="宋体" w:hAnsi="宋体" w:eastAsia="宋体" w:cs="宋体"/>
          <w:b w:val="0"/>
          <w:i w:val="0"/>
          <w:caps w:val="0"/>
          <w:color w:val="404040"/>
          <w:spacing w:val="0"/>
          <w:sz w:val="21"/>
          <w:szCs w:val="21"/>
          <w:shd w:val="clear" w:fill="FFFFFF"/>
        </w:rPr>
        <w:t>　　为进一步提高海域使用权管理的科学化水平，及时掌握海域确权发证情况，确保海域使用权属数据的完整性、准确性、现势性，实现确权信息公开查询，我局决定通过国家海域动态监视监测管理系统（以下简称“系统”），对海域使用权证书实行全国统一配号。现将有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pPr>
      <w:r>
        <w:rPr>
          <w:rFonts w:hint="eastAsia" w:ascii="宋体" w:hAnsi="宋体" w:eastAsia="宋体" w:cs="宋体"/>
          <w:b w:val="0"/>
          <w:i w:val="0"/>
          <w:caps w:val="0"/>
          <w:color w:val="404040"/>
          <w:spacing w:val="0"/>
          <w:sz w:val="19"/>
          <w:szCs w:val="19"/>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pPr>
      <w:r>
        <w:rPr>
          <w:rStyle w:val="5"/>
          <w:rFonts w:hint="eastAsia" w:ascii="宋体" w:hAnsi="宋体" w:eastAsia="宋体" w:cs="宋体"/>
          <w:i w:val="0"/>
          <w:caps w:val="0"/>
          <w:color w:val="404040"/>
          <w:spacing w:val="0"/>
          <w:sz w:val="21"/>
          <w:szCs w:val="21"/>
          <w:shd w:val="clear" w:fill="FFFFFF"/>
        </w:rPr>
        <w:t>    一、证书编号规则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pPr>
      <w:r>
        <w:rPr>
          <w:rFonts w:hint="eastAsia" w:ascii="宋体" w:hAnsi="宋体" w:eastAsia="宋体" w:cs="宋体"/>
          <w:b w:val="0"/>
          <w:i w:val="0"/>
          <w:caps w:val="0"/>
          <w:color w:val="404040"/>
          <w:spacing w:val="0"/>
          <w:sz w:val="19"/>
          <w:szCs w:val="19"/>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pPr>
      <w:r>
        <w:rPr>
          <w:rFonts w:hint="eastAsia" w:ascii="宋体" w:hAnsi="宋体" w:eastAsia="宋体" w:cs="宋体"/>
          <w:b w:val="0"/>
          <w:i w:val="0"/>
          <w:caps w:val="0"/>
          <w:color w:val="404040"/>
          <w:spacing w:val="0"/>
          <w:sz w:val="21"/>
          <w:szCs w:val="21"/>
          <w:shd w:val="clear" w:fill="FFFFFF"/>
        </w:rPr>
        <w:t>　　根据统一配号工作需要，海域使用权证书采用新的编号规则，证书号码由9位调整为16位，分为五部分组成：年号（4位）、发证级别（1位）、行政区划代码（6位）、省内顺序号（4位）、校验码（1位），具体如图1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pPr>
      <w:r>
        <w:rPr>
          <w:rFonts w:hint="eastAsia" w:ascii="宋体" w:hAnsi="宋体" w:eastAsia="宋体" w:cs="宋体"/>
          <w:b w:val="0"/>
          <w:i w:val="0"/>
          <w:caps w:val="0"/>
          <w:color w:val="404040"/>
          <w:spacing w:val="0"/>
          <w:sz w:val="19"/>
          <w:szCs w:val="19"/>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宋体" w:hAnsi="宋体" w:eastAsia="宋体" w:cs="宋体"/>
          <w:b w:val="0"/>
          <w:i w:val="0"/>
          <w:caps w:val="0"/>
          <w:color w:val="404040"/>
          <w:spacing w:val="0"/>
          <w:sz w:val="19"/>
          <w:szCs w:val="19"/>
          <w:shd w:val="clear" w:fill="FFFFFF"/>
        </w:rPr>
        <w:drawing>
          <wp:inline distT="0" distB="0" distL="114300" distR="114300">
            <wp:extent cx="5715000" cy="120967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715000" cy="12096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pPr>
      <w:r>
        <w:rPr>
          <w:rFonts w:hint="eastAsia" w:ascii="宋体" w:hAnsi="宋体" w:eastAsia="宋体" w:cs="宋体"/>
          <w:b w:val="0"/>
          <w:i w:val="0"/>
          <w:caps w:val="0"/>
          <w:color w:val="404040"/>
          <w:spacing w:val="0"/>
          <w:sz w:val="19"/>
          <w:szCs w:val="19"/>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pPr>
      <w:r>
        <w:rPr>
          <w:rFonts w:hint="eastAsia" w:ascii="宋体" w:hAnsi="宋体" w:eastAsia="宋体" w:cs="宋体"/>
          <w:b w:val="0"/>
          <w:i w:val="0"/>
          <w:caps w:val="0"/>
          <w:color w:val="404040"/>
          <w:spacing w:val="0"/>
          <w:sz w:val="21"/>
          <w:szCs w:val="21"/>
          <w:shd w:val="clear" w:fill="FFFFFF"/>
        </w:rPr>
        <w:t>　　海域使用权证书各号位定义如下：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pPr>
      <w:r>
        <w:rPr>
          <w:rFonts w:hint="eastAsia" w:ascii="宋体" w:hAnsi="宋体" w:eastAsia="宋体" w:cs="宋体"/>
          <w:b w:val="0"/>
          <w:i w:val="0"/>
          <w:caps w:val="0"/>
          <w:color w:val="404040"/>
          <w:spacing w:val="0"/>
          <w:sz w:val="19"/>
          <w:szCs w:val="19"/>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pPr>
      <w:r>
        <w:rPr>
          <w:rFonts w:hint="eastAsia" w:ascii="宋体" w:hAnsi="宋体" w:eastAsia="宋体" w:cs="宋体"/>
          <w:b w:val="0"/>
          <w:i w:val="0"/>
          <w:caps w:val="0"/>
          <w:color w:val="404040"/>
          <w:spacing w:val="0"/>
          <w:sz w:val="21"/>
          <w:szCs w:val="21"/>
          <w:shd w:val="clear" w:fill="FFFFFF"/>
        </w:rPr>
        <w:t>　　⑴第1-4位为年号，采用公历年份；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pPr>
      <w:r>
        <w:rPr>
          <w:rFonts w:hint="eastAsia" w:ascii="宋体" w:hAnsi="宋体" w:eastAsia="宋体" w:cs="宋体"/>
          <w:b w:val="0"/>
          <w:i w:val="0"/>
          <w:caps w:val="0"/>
          <w:color w:val="404040"/>
          <w:spacing w:val="0"/>
          <w:sz w:val="19"/>
          <w:szCs w:val="19"/>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pPr>
      <w:r>
        <w:rPr>
          <w:rFonts w:hint="eastAsia" w:ascii="宋体" w:hAnsi="宋体" w:eastAsia="宋体" w:cs="宋体"/>
          <w:b w:val="0"/>
          <w:i w:val="0"/>
          <w:caps w:val="0"/>
          <w:color w:val="404040"/>
          <w:spacing w:val="0"/>
          <w:sz w:val="21"/>
          <w:szCs w:val="21"/>
          <w:shd w:val="clear" w:fill="FFFFFF"/>
        </w:rPr>
        <w:t>　　⑵第5位表示发证级别，A、B、C、D分别代表证书由国家级、省级、市级、县级海洋行政主管部门颁发。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pPr>
      <w:r>
        <w:rPr>
          <w:rFonts w:hint="eastAsia" w:ascii="宋体" w:hAnsi="宋体" w:eastAsia="宋体" w:cs="宋体"/>
          <w:b w:val="0"/>
          <w:i w:val="0"/>
          <w:caps w:val="0"/>
          <w:color w:val="404040"/>
          <w:spacing w:val="0"/>
          <w:sz w:val="19"/>
          <w:szCs w:val="19"/>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pPr>
      <w:r>
        <w:rPr>
          <w:rFonts w:hint="eastAsia" w:ascii="宋体" w:hAnsi="宋体" w:eastAsia="宋体" w:cs="宋体"/>
          <w:b w:val="0"/>
          <w:i w:val="0"/>
          <w:caps w:val="0"/>
          <w:color w:val="404040"/>
          <w:spacing w:val="0"/>
          <w:sz w:val="21"/>
          <w:szCs w:val="21"/>
          <w:shd w:val="clear" w:fill="FFFFFF"/>
        </w:rPr>
        <w:t>　　⑶第6-11位为行政区划代码，采用国家标准。第6、7位表示省（自治区、直辖市），第8、9位表示地级市（自治州及直辖市所属市辖区），第10、11位表示县（市辖区、县级市）；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pPr>
      <w:r>
        <w:rPr>
          <w:rFonts w:hint="eastAsia" w:ascii="宋体" w:hAnsi="宋体" w:eastAsia="宋体" w:cs="宋体"/>
          <w:b w:val="0"/>
          <w:i w:val="0"/>
          <w:caps w:val="0"/>
          <w:color w:val="404040"/>
          <w:spacing w:val="0"/>
          <w:sz w:val="19"/>
          <w:szCs w:val="19"/>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pPr>
      <w:r>
        <w:rPr>
          <w:rFonts w:hint="eastAsia" w:ascii="宋体" w:hAnsi="宋体" w:eastAsia="宋体" w:cs="宋体"/>
          <w:b w:val="0"/>
          <w:i w:val="0"/>
          <w:caps w:val="0"/>
          <w:color w:val="404040"/>
          <w:spacing w:val="0"/>
          <w:sz w:val="21"/>
          <w:szCs w:val="21"/>
          <w:shd w:val="clear" w:fill="FFFFFF"/>
        </w:rPr>
        <w:t>　　⑷第12-15位为顺序号，顺序号以年度为周期，每年启用新的序号，在各省范围内按申请时间顺序编号；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pPr>
      <w:r>
        <w:rPr>
          <w:rFonts w:hint="eastAsia" w:ascii="宋体" w:hAnsi="宋体" w:eastAsia="宋体" w:cs="宋体"/>
          <w:b w:val="0"/>
          <w:i w:val="0"/>
          <w:caps w:val="0"/>
          <w:color w:val="404040"/>
          <w:spacing w:val="0"/>
          <w:sz w:val="19"/>
          <w:szCs w:val="19"/>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pPr>
      <w:r>
        <w:rPr>
          <w:rFonts w:hint="eastAsia" w:ascii="宋体" w:hAnsi="宋体" w:eastAsia="宋体" w:cs="宋体"/>
          <w:b w:val="0"/>
          <w:i w:val="0"/>
          <w:caps w:val="0"/>
          <w:color w:val="404040"/>
          <w:spacing w:val="0"/>
          <w:sz w:val="21"/>
          <w:szCs w:val="21"/>
          <w:shd w:val="clear" w:fill="FFFFFF"/>
        </w:rPr>
        <w:t>　　⑸第16位为校验码，由数字或字母构成，系统随机生成。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pPr>
      <w:r>
        <w:rPr>
          <w:rFonts w:hint="eastAsia" w:ascii="宋体" w:hAnsi="宋体" w:eastAsia="宋体" w:cs="宋体"/>
          <w:b w:val="0"/>
          <w:i w:val="0"/>
          <w:caps w:val="0"/>
          <w:color w:val="404040"/>
          <w:spacing w:val="0"/>
          <w:sz w:val="19"/>
          <w:szCs w:val="19"/>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pPr>
      <w:r>
        <w:rPr>
          <w:rStyle w:val="5"/>
          <w:rFonts w:hint="eastAsia" w:ascii="宋体" w:hAnsi="宋体" w:eastAsia="宋体" w:cs="宋体"/>
          <w:i w:val="0"/>
          <w:caps w:val="0"/>
          <w:color w:val="404040"/>
          <w:spacing w:val="0"/>
          <w:sz w:val="21"/>
          <w:szCs w:val="21"/>
          <w:shd w:val="clear" w:fill="FFFFFF"/>
        </w:rPr>
        <w:t>    二、配号工作流程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pPr>
      <w:r>
        <w:rPr>
          <w:rFonts w:hint="eastAsia" w:ascii="宋体" w:hAnsi="宋体" w:eastAsia="宋体" w:cs="宋体"/>
          <w:b w:val="0"/>
          <w:i w:val="0"/>
          <w:caps w:val="0"/>
          <w:color w:val="404040"/>
          <w:spacing w:val="0"/>
          <w:sz w:val="19"/>
          <w:szCs w:val="19"/>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pPr>
      <w:r>
        <w:rPr>
          <w:rFonts w:hint="eastAsia" w:ascii="宋体" w:hAnsi="宋体" w:eastAsia="宋体" w:cs="宋体"/>
          <w:b w:val="0"/>
          <w:i w:val="0"/>
          <w:caps w:val="0"/>
          <w:color w:val="404040"/>
          <w:spacing w:val="0"/>
          <w:sz w:val="21"/>
          <w:szCs w:val="21"/>
          <w:shd w:val="clear" w:fill="FFFFFF"/>
        </w:rPr>
        <w:t>　　1、各级海洋行政主管部门在办理海域使用权初始登记或变更登记时，应登录系统提交海域使用权登记数据，申请统一配号。其中省、市海洋行政主管部门及已接入专网的县级海洋行政主管部门可直接登录系统，其他县级海洋行政主管部门通过国家海洋局配发的专用无线接入设备登录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pPr>
      <w:r>
        <w:rPr>
          <w:rFonts w:hint="eastAsia" w:ascii="宋体" w:hAnsi="宋体" w:eastAsia="宋体" w:cs="宋体"/>
          <w:b w:val="0"/>
          <w:i w:val="0"/>
          <w:caps w:val="0"/>
          <w:color w:val="404040"/>
          <w:spacing w:val="0"/>
          <w:sz w:val="19"/>
          <w:szCs w:val="19"/>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pPr>
      <w:r>
        <w:rPr>
          <w:rFonts w:hint="eastAsia" w:ascii="宋体" w:hAnsi="宋体" w:eastAsia="宋体" w:cs="宋体"/>
          <w:b w:val="0"/>
          <w:i w:val="0"/>
          <w:caps w:val="0"/>
          <w:color w:val="404040"/>
          <w:spacing w:val="0"/>
          <w:sz w:val="21"/>
          <w:szCs w:val="21"/>
          <w:shd w:val="clear" w:fill="FFFFFF"/>
        </w:rPr>
        <w:t>　　2、各级海洋主管部门提交的海域使用权登记数据经系统自动校验后，系统将对符合条件的配号申请，发放证号信息。省级海洋行政主管部门可根据需要设置下级海洋行政主管部门的配号条件。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pPr>
      <w:r>
        <w:rPr>
          <w:rFonts w:hint="eastAsia" w:ascii="宋体" w:hAnsi="宋体" w:eastAsia="宋体" w:cs="宋体"/>
          <w:b w:val="0"/>
          <w:i w:val="0"/>
          <w:caps w:val="0"/>
          <w:color w:val="404040"/>
          <w:spacing w:val="0"/>
          <w:sz w:val="19"/>
          <w:szCs w:val="19"/>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pPr>
      <w:r>
        <w:rPr>
          <w:rFonts w:hint="eastAsia" w:ascii="宋体" w:hAnsi="宋体" w:eastAsia="宋体" w:cs="宋体"/>
          <w:b w:val="0"/>
          <w:i w:val="0"/>
          <w:caps w:val="0"/>
          <w:color w:val="404040"/>
          <w:spacing w:val="0"/>
          <w:sz w:val="21"/>
          <w:szCs w:val="21"/>
          <w:shd w:val="clear" w:fill="FFFFFF"/>
        </w:rPr>
        <w:t>　　3、配号成功后应按规定程序及时颁发海域使用权证书，并在配号后3个工作日内，通过系统将海域使用权登记表、海域使用权证书原件的扫描件和海域使用金缴款证明的扫描件（扫描分辨率不得低于200dpi）补充上传，以保证项目用海权属资料的完整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pPr>
      <w:r>
        <w:rPr>
          <w:rFonts w:hint="eastAsia" w:ascii="宋体" w:hAnsi="宋体" w:eastAsia="宋体" w:cs="宋体"/>
          <w:b w:val="0"/>
          <w:i w:val="0"/>
          <w:caps w:val="0"/>
          <w:color w:val="404040"/>
          <w:spacing w:val="0"/>
          <w:sz w:val="19"/>
          <w:szCs w:val="19"/>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pPr>
      <w:r>
        <w:rPr>
          <w:rFonts w:hint="eastAsia" w:ascii="宋体" w:hAnsi="宋体" w:eastAsia="宋体" w:cs="宋体"/>
          <w:b w:val="0"/>
          <w:i w:val="0"/>
          <w:caps w:val="0"/>
          <w:color w:val="404040"/>
          <w:spacing w:val="0"/>
          <w:sz w:val="21"/>
          <w:szCs w:val="21"/>
          <w:shd w:val="clear" w:fill="FFFFFF"/>
        </w:rPr>
        <w:t>　　4、海域使用权证书统一配号后，各级海洋行政主管部门可通过系统实时查询在本行政区域内设置的海域使用权信息。同时，将在国家海域动态监管网向公众提供查询与验证服务。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pPr>
      <w:r>
        <w:rPr>
          <w:rFonts w:hint="eastAsia" w:ascii="宋体" w:hAnsi="宋体" w:eastAsia="宋体" w:cs="宋体"/>
          <w:b w:val="0"/>
          <w:i w:val="0"/>
          <w:caps w:val="0"/>
          <w:color w:val="404040"/>
          <w:spacing w:val="0"/>
          <w:sz w:val="19"/>
          <w:szCs w:val="19"/>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pPr>
      <w:r>
        <w:rPr>
          <w:rStyle w:val="5"/>
          <w:rFonts w:hint="eastAsia" w:ascii="宋体" w:hAnsi="宋体" w:eastAsia="宋体" w:cs="宋体"/>
          <w:i w:val="0"/>
          <w:caps w:val="0"/>
          <w:color w:val="404040"/>
          <w:spacing w:val="0"/>
          <w:sz w:val="21"/>
          <w:szCs w:val="21"/>
          <w:shd w:val="clear" w:fill="FFFFFF"/>
        </w:rPr>
        <w:t>    三、配号条件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pPr>
      <w:r>
        <w:rPr>
          <w:rFonts w:hint="eastAsia" w:ascii="宋体" w:hAnsi="宋体" w:eastAsia="宋体" w:cs="宋体"/>
          <w:b w:val="0"/>
          <w:i w:val="0"/>
          <w:caps w:val="0"/>
          <w:color w:val="404040"/>
          <w:spacing w:val="0"/>
          <w:sz w:val="19"/>
          <w:szCs w:val="19"/>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pPr>
      <w:r>
        <w:rPr>
          <w:rFonts w:hint="eastAsia" w:ascii="宋体" w:hAnsi="宋体" w:eastAsia="宋体" w:cs="宋体"/>
          <w:b w:val="0"/>
          <w:i w:val="0"/>
          <w:caps w:val="0"/>
          <w:color w:val="404040"/>
          <w:spacing w:val="0"/>
          <w:sz w:val="21"/>
          <w:szCs w:val="21"/>
          <w:shd w:val="clear" w:fill="FFFFFF"/>
        </w:rPr>
        <w:t>　　1、符合规定的审批权限。鉴于各地海域使用审批权限和程序不同，国家海洋局可设置省级海洋行政主管部门颁发的证书配号条件，省级海洋行政主管部门可设置本行政区域内市、县两级海洋行政主管部门颁发的证书配号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pPr>
      <w:r>
        <w:rPr>
          <w:rFonts w:hint="eastAsia" w:ascii="宋体" w:hAnsi="宋体" w:eastAsia="宋体" w:cs="宋体"/>
          <w:b w:val="0"/>
          <w:i w:val="0"/>
          <w:caps w:val="0"/>
          <w:color w:val="404040"/>
          <w:spacing w:val="0"/>
          <w:sz w:val="19"/>
          <w:szCs w:val="19"/>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pPr>
      <w:r>
        <w:rPr>
          <w:rFonts w:hint="eastAsia" w:ascii="宋体" w:hAnsi="宋体" w:eastAsia="宋体" w:cs="宋体"/>
          <w:b w:val="0"/>
          <w:i w:val="0"/>
          <w:caps w:val="0"/>
          <w:color w:val="404040"/>
          <w:spacing w:val="0"/>
          <w:sz w:val="21"/>
          <w:szCs w:val="21"/>
          <w:shd w:val="clear" w:fill="FFFFFF"/>
        </w:rPr>
        <w:t>　　2、符合规范的数据填写要求。配号申请填报数据要与登记表保持一致，坐标信息要严格按照宗海图界址顺序录入，宗海图附件需有测绘单位印章，确保提交的数据完整、准确。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pPr>
      <w:r>
        <w:rPr>
          <w:rFonts w:hint="eastAsia" w:ascii="宋体" w:hAnsi="宋体" w:eastAsia="宋体" w:cs="宋体"/>
          <w:b w:val="0"/>
          <w:i w:val="0"/>
          <w:caps w:val="0"/>
          <w:color w:val="404040"/>
          <w:spacing w:val="0"/>
          <w:sz w:val="19"/>
          <w:szCs w:val="19"/>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pPr>
      <w:r>
        <w:rPr>
          <w:rStyle w:val="5"/>
          <w:rFonts w:hint="eastAsia" w:ascii="宋体" w:hAnsi="宋体" w:eastAsia="宋体" w:cs="宋体"/>
          <w:i w:val="0"/>
          <w:caps w:val="0"/>
          <w:color w:val="404040"/>
          <w:spacing w:val="0"/>
          <w:sz w:val="21"/>
          <w:szCs w:val="21"/>
          <w:shd w:val="clear" w:fill="FFFFFF"/>
        </w:rPr>
        <w:t>    四、有关工作要求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pPr>
      <w:r>
        <w:rPr>
          <w:rFonts w:hint="eastAsia" w:ascii="宋体" w:hAnsi="宋体" w:eastAsia="宋体" w:cs="宋体"/>
          <w:b w:val="0"/>
          <w:i w:val="0"/>
          <w:caps w:val="0"/>
          <w:color w:val="404040"/>
          <w:spacing w:val="0"/>
          <w:sz w:val="19"/>
          <w:szCs w:val="19"/>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pPr>
      <w:r>
        <w:rPr>
          <w:rFonts w:hint="eastAsia" w:ascii="宋体" w:hAnsi="宋体" w:eastAsia="宋体" w:cs="宋体"/>
          <w:b w:val="0"/>
          <w:i w:val="0"/>
          <w:caps w:val="0"/>
          <w:color w:val="404040"/>
          <w:spacing w:val="0"/>
          <w:sz w:val="21"/>
          <w:szCs w:val="21"/>
          <w:shd w:val="clear" w:fill="FFFFFF"/>
        </w:rPr>
        <w:t>　　1、自2012年1月1日起，所有海域使用权初始、变更登记时，必须通过系统提交登记数据，获取统一配发的海域使用权证书号码，并可通过系统直接进行证书套打。海域使用权注销登记时，也应通过系统提交注销登记数据。海域使用权证书号码为永久证号，海域使用权注销后，证号随之废止不再启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pPr>
      <w:r>
        <w:rPr>
          <w:rFonts w:hint="eastAsia" w:ascii="宋体" w:hAnsi="宋体" w:eastAsia="宋体" w:cs="宋体"/>
          <w:b w:val="0"/>
          <w:i w:val="0"/>
          <w:caps w:val="0"/>
          <w:color w:val="404040"/>
          <w:spacing w:val="0"/>
          <w:sz w:val="19"/>
          <w:szCs w:val="19"/>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pPr>
      <w:r>
        <w:rPr>
          <w:rFonts w:hint="eastAsia" w:ascii="宋体" w:hAnsi="宋体" w:eastAsia="宋体" w:cs="宋体"/>
          <w:b w:val="0"/>
          <w:i w:val="0"/>
          <w:caps w:val="0"/>
          <w:color w:val="404040"/>
          <w:spacing w:val="0"/>
          <w:sz w:val="21"/>
          <w:szCs w:val="21"/>
          <w:shd w:val="clear" w:fill="FFFFFF"/>
        </w:rPr>
        <w:t>　　2、配号完成后，各级海洋主管部门应按规定及时上传附件。由国家海域使用动态监管中心对配号的电子数据和附件信息的一致性进行核对，对不及时上传附件、不及时处理问题数据的，将给予通报批评。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pPr>
      <w:r>
        <w:rPr>
          <w:rFonts w:hint="eastAsia" w:ascii="宋体" w:hAnsi="宋体" w:eastAsia="宋体" w:cs="宋体"/>
          <w:b w:val="0"/>
          <w:i w:val="0"/>
          <w:caps w:val="0"/>
          <w:color w:val="404040"/>
          <w:spacing w:val="0"/>
          <w:sz w:val="19"/>
          <w:szCs w:val="19"/>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pPr>
      <w:r>
        <w:rPr>
          <w:rFonts w:hint="eastAsia" w:ascii="宋体" w:hAnsi="宋体" w:eastAsia="宋体" w:cs="宋体"/>
          <w:b w:val="0"/>
          <w:i w:val="0"/>
          <w:caps w:val="0"/>
          <w:color w:val="404040"/>
          <w:spacing w:val="0"/>
          <w:sz w:val="21"/>
          <w:szCs w:val="21"/>
          <w:shd w:val="clear" w:fill="FFFFFF"/>
        </w:rPr>
        <w:t>　　3、2011年12月28日前，国家海域使用动态监管中心完成国家海域动态监视监测管理系统配号软件模块的部署，并通过视频会议系统集中对有关业务人员开展培训。国家海域网管中心负责各省县级专用无线接入设备的配发和安装。省、市海域使用动态监管中心负责提供统一配号的应用技术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pPr>
      <w:r>
        <w:rPr>
          <w:rFonts w:hint="eastAsia" w:ascii="宋体" w:hAnsi="宋体" w:eastAsia="宋体" w:cs="宋体"/>
          <w:b w:val="0"/>
          <w:i w:val="0"/>
          <w:caps w:val="0"/>
          <w:color w:val="404040"/>
          <w:spacing w:val="0"/>
          <w:sz w:val="19"/>
          <w:szCs w:val="19"/>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pPr>
      <w:r>
        <w:rPr>
          <w:rFonts w:hint="eastAsia" w:ascii="宋体" w:hAnsi="宋体" w:eastAsia="宋体" w:cs="宋体"/>
          <w:b w:val="0"/>
          <w:i w:val="0"/>
          <w:caps w:val="0"/>
          <w:color w:val="404040"/>
          <w:spacing w:val="0"/>
          <w:sz w:val="21"/>
          <w:szCs w:val="21"/>
          <w:shd w:val="clear" w:fill="FFFFFF"/>
        </w:rPr>
        <w:t>　　4、各地使用自主开发海域使用申请审批系统的，按照统一配号要求自行完成系统改造，使系统具有按标准数据交换格式导出海域使用权登记数据的功能，导出后的数据可自动导入到国家海域动态监视监测管理系统中。同一用海项目颁发多本海域使用权证书时，登记数据需一次性导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pPr>
      <w:r>
        <w:rPr>
          <w:rFonts w:hint="eastAsia" w:ascii="宋体" w:hAnsi="宋体" w:eastAsia="宋体" w:cs="宋体"/>
          <w:b w:val="0"/>
          <w:i w:val="0"/>
          <w:caps w:val="0"/>
          <w:color w:val="404040"/>
          <w:spacing w:val="0"/>
          <w:sz w:val="19"/>
          <w:szCs w:val="19"/>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pPr>
      <w:r>
        <w:rPr>
          <w:rFonts w:hint="eastAsia" w:ascii="宋体" w:hAnsi="宋体" w:eastAsia="宋体" w:cs="宋体"/>
          <w:b w:val="0"/>
          <w:i w:val="0"/>
          <w:caps w:val="0"/>
          <w:color w:val="404040"/>
          <w:spacing w:val="0"/>
          <w:sz w:val="21"/>
          <w:szCs w:val="21"/>
          <w:shd w:val="clear" w:fill="FFFFFF"/>
        </w:rPr>
        <w:t>　　5、为统一新旧海域使用权证书的号码，系统将自动完成所有海域使用权证书号码更新工作。各级海洋行政主管部门要在海域权属数据整理和现状核查的基础上，逐步做好本级颁发的海域使用权证书原件的号码更新工作。</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jMjk1YmUyZTFkYjE0ODhmZTA4ZjBjMTVmYjc5MjMifQ=="/>
  </w:docVars>
  <w:rsids>
    <w:rsidRoot w:val="24A85A6B"/>
    <w:rsid w:val="24A85A6B"/>
    <w:rsid w:val="54251812"/>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3</Pages>
  <Words>1691</Words>
  <Characters>1732</Characters>
  <Lines>0</Lines>
  <Paragraphs>0</Paragraphs>
  <TotalTime>0</TotalTime>
  <ScaleCrop>false</ScaleCrop>
  <LinksUpToDate>false</LinksUpToDate>
  <CharactersWithSpaces>1811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2018-07-04T02:02:00Z</dcterms:created>
  <dc:creator>FON丶噬魂</dc:creator>
  <cp:lastModifiedBy>敏</cp:lastModifiedBy>
  <dcterms:modified xsi:type="dcterms:W3CDTF">2023-03-27T07:16:21Z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77CB54A5003A49A09622A6F121DAE19B</vt:lpwstr>
  </property>
</Properties>
</file>